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7" w:rsidRPr="00F35507" w:rsidRDefault="00F35507" w:rsidP="00F35507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737/1e1ef/tAWr-VAge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e1ef/tAWr-VAgeZ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07" w:rsidRPr="00F35507" w:rsidRDefault="00F35507" w:rsidP="00F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F35507" w:rsidRPr="00F35507" w:rsidRDefault="00F35507" w:rsidP="00F35507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35507">
        <w:rPr>
          <w:rFonts w:ascii="Arial" w:eastAsia="Times New Roman" w:hAnsi="Arial" w:cs="Arial"/>
          <w:color w:val="000000"/>
          <w:sz w:val="32"/>
          <w:szCs w:val="32"/>
        </w:rPr>
        <w:t xml:space="preserve">Как известно, дети дошкольного возраста, в силу особенностей мышления (оно у дошкольников наглядно-образное), с трудом оперируют </w:t>
      </w:r>
      <w:proofErr w:type="spellStart"/>
      <w:r w:rsidRPr="00F35507">
        <w:rPr>
          <w:rFonts w:ascii="Arial" w:eastAsia="Times New Roman" w:hAnsi="Arial" w:cs="Arial"/>
          <w:color w:val="000000"/>
          <w:sz w:val="32"/>
          <w:szCs w:val="32"/>
        </w:rPr>
        <w:t>абстактными</w:t>
      </w:r>
      <w:proofErr w:type="spellEnd"/>
      <w:r w:rsidRPr="00F35507">
        <w:rPr>
          <w:rFonts w:ascii="Arial" w:eastAsia="Times New Roman" w:hAnsi="Arial" w:cs="Arial"/>
          <w:color w:val="000000"/>
          <w:sz w:val="32"/>
          <w:szCs w:val="32"/>
        </w:rPr>
        <w:t xml:space="preserve"> понятиями. Время относится именно к этой категории — его нельзя увидеть или потрогать, тем не </w:t>
      </w:r>
      <w:proofErr w:type="gramStart"/>
      <w:r w:rsidRPr="00F35507">
        <w:rPr>
          <w:rFonts w:ascii="Arial" w:eastAsia="Times New Roman" w:hAnsi="Arial" w:cs="Arial"/>
          <w:color w:val="000000"/>
          <w:sz w:val="32"/>
          <w:szCs w:val="32"/>
        </w:rPr>
        <w:t>менее</w:t>
      </w:r>
      <w:proofErr w:type="gramEnd"/>
      <w:r w:rsidRPr="00F35507">
        <w:rPr>
          <w:rFonts w:ascii="Arial" w:eastAsia="Times New Roman" w:hAnsi="Arial" w:cs="Arial"/>
          <w:color w:val="000000"/>
          <w:sz w:val="32"/>
          <w:szCs w:val="32"/>
        </w:rPr>
        <w:t xml:space="preserve"> все мы ощущаем его ход.</w:t>
      </w:r>
    </w:p>
    <w:p w:rsidR="00C04F56" w:rsidRDefault="00F35507" w:rsidP="00F35507">
      <w:pPr>
        <w:rPr>
          <w:rFonts w:ascii="Arial" w:eastAsia="Times New Roman" w:hAnsi="Arial" w:cs="Arial"/>
          <w:color w:val="000000"/>
          <w:sz w:val="32"/>
        </w:rPr>
      </w:pP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Как же научить дошкольника </w:t>
      </w:r>
      <w:proofErr w:type="spellStart"/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оп</w:t>
      </w:r>
      <w:proofErr w:type="gramStart"/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pe</w:t>
      </w:r>
      <w:proofErr w:type="gramEnd"/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делять</w:t>
      </w:r>
      <w:proofErr w:type="spellEnd"/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время?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Даже маленькому ребенку необходимо самостоятельно учиться планировать свое время и ориентироваться в нем. Тем не менее, и для 5-6 летнего ребенка сложно научиться определять время по стрелкам часов. У маленьких детей восприятие времени очень субъективно, впрочем и взрослым известен этот момент — когда мы заняты интересным и приятным занятием (для ребенка это, конечно же, игра или </w:t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интересная прогулка), время ускоряется, проходит быстро — малышу может казаться, что он только начал играть, вошел во вкус, а на самом деле прошло уже несколько часов. Если же ребенок ждет, когда его заберут из детского сада или занят неинтересным для себя занятием, и 10 минут могут показаться несколькими часами.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С чего же начать обучение ребенка определению времени?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Последовательность событий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Совсем не обязательно и даже не нужно объяснять ребенку, где на часах какая стрелка и что она означает. Начинать обучение ребенка определению времени следует с самого простого и понятного дошкольнику — с последовательности событий, что легко сделать в процессе игр и повседневных занятий. Ребенок видит что за днем наступает вечер, потом ночь (надо ложиться спать), утром вставать и идти в детский сад, за утром следует день. Так малыша формируется первичное представление о времени, как о некой последовательности событий. Для закрепления этого представления, обращайте внимание малыша на любую последовательность событий, например в сказках - сначала мама испекла пирожки, потом отправила Красную шапочку к бабушке, потом Красная шапочка повстречала Серого волка...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Знакомим с прошлым, настоящим и будущим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Следующий шаг в ознакомлении ребенка со времени — понятия прошлого, настоящего и будущего.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Опять же, необходимо использовать повседневные занятия и игры, сопровождая их беседами и примерами. Например, </w:t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сейчас вы гуляете, на улице светло, день — это настоящее. Вечером в гости приедет бабушка — это будущее.. Спросите ребенка, что наступит, когда зима закончится. Рассматривая семейный фотоальбом, покажите ребенку каким маленьким он был раньше — это прошлое. Какими раньше были папа, мама, бабушка, дедушка — это тоже прошлое. Планируя что-либо совместно с ребенком (летний отдых, поход в театр, в гости), обращайте его внимание, что это будет в будущем. Вчера вы ходили в цирк — это прошлое.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Определяем времена года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Важно не только рассказать ребенку сколько в году сезонов и месяцев, но объяснить на наглядных примерах, что меняется в природе весной, летом, осенью, зимой. Также обратите внимание, что люди зимой и летом по-разному одеты. Загадайте малышу загадки - «зимой белый, летом серый» и т. д.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И, наконец, учим ребенка определять время по часам.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Когда малыш понял, что такое временная последовательность событий, что события и явления растянуты в прошлом-настоящем-будущем, что существует сезонная смена времен года, можно начинать знакомство ребенка с часами. Лучше всего для этого подойдут большие игрушечные часы с легко двигающимися стрелками и четкими большими цифрами. Для начала расскажите ребенку, что на часах две стрелки короткая (часовая) — она движется медленно, и длинная (минутная) — она проходит путь по циферблату гораздо быстрее. Познакомьте ребенка сначала с часовой стрелкой. Можно нарисовать плакат, на котором будут нарисованы большие часы с обозначением определенного часа и события из жизни ребенка, которое </w:t>
      </w:r>
      <w:r w:rsidRPr="00F355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этому событию соответствует. Например, в 8 часов ребенок встает — на картинке изобразите часы со стрелкой на 8 часах и изображением утреннего подъема. Для начала достаточно будет 4-5 событий, повторяющихся каждый день в одно и то же время. Их можно определять как «до обеда», «после тихого часа», «после ужина», постепенно привязывая событие к положению стрелки на часах. Когда ребенок освоится с часовой стрелкой, можно начинать знакомство с минутной — на нашем плакате добавятся события (опять же повторяющиеся каждый день в определенное время) и изображения часов как с часовой, так и с минутной стрелкой. Не забывайте спрашивать ребенка, во сколько он идет в детский сад, во сколько ложится спать и т. д.</w:t>
      </w:r>
      <w:r w:rsidRPr="00F35507">
        <w:rPr>
          <w:rFonts w:ascii="Arial" w:eastAsia="Times New Roman" w:hAnsi="Arial" w:cs="Arial"/>
          <w:color w:val="000000"/>
          <w:sz w:val="32"/>
        </w:rPr>
        <w:t> </w:t>
      </w:r>
    </w:p>
    <w:p w:rsidR="00014FBC" w:rsidRDefault="00014FBC" w:rsidP="00F35507">
      <w:pPr>
        <w:rPr>
          <w:rFonts w:ascii="Arial" w:eastAsia="Times New Roman" w:hAnsi="Arial" w:cs="Arial"/>
          <w:color w:val="000000"/>
          <w:sz w:val="32"/>
        </w:rPr>
      </w:pPr>
    </w:p>
    <w:p w:rsidR="00014FBC" w:rsidRDefault="00014FBC" w:rsidP="00014FBC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014FBC" w:rsidRDefault="00014FBC" w:rsidP="00F35507">
      <w:bookmarkStart w:id="0" w:name="_GoBack"/>
      <w:bookmarkEnd w:id="0"/>
    </w:p>
    <w:sectPr w:rsidR="0001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507"/>
    <w:rsid w:val="00014FBC"/>
    <w:rsid w:val="00C04F56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507"/>
  </w:style>
  <w:style w:type="paragraph" w:styleId="a3">
    <w:name w:val="Balloon Text"/>
    <w:basedOn w:val="a"/>
    <w:link w:val="a4"/>
    <w:uiPriority w:val="99"/>
    <w:semiHidden/>
    <w:unhideWhenUsed/>
    <w:rsid w:val="00F3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4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2017-01-19T17:34:00Z</dcterms:created>
  <dcterms:modified xsi:type="dcterms:W3CDTF">2019-03-16T13:31:00Z</dcterms:modified>
</cp:coreProperties>
</file>