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28" w:rsidRPr="00757F2D" w:rsidRDefault="00757F2D" w:rsidP="00757F2D">
      <w:pPr>
        <w:pStyle w:val="s15"/>
        <w:jc w:val="center"/>
        <w:rPr>
          <w:sz w:val="22"/>
          <w:szCs w:val="22"/>
        </w:rPr>
      </w:pPr>
      <w:r w:rsidRPr="00757F2D">
        <w:rPr>
          <w:b/>
          <w:sz w:val="22"/>
          <w:szCs w:val="22"/>
        </w:rPr>
        <w:t>КОМПЕНСАЦИЯ РОДИТЕЛЬСКОЙ ПЛАТЫ:</w:t>
      </w:r>
    </w:p>
    <w:p w:rsidR="00757F2D" w:rsidRDefault="00227C28" w:rsidP="00757F2D">
      <w:pPr>
        <w:pStyle w:val="s1"/>
        <w:jc w:val="both"/>
      </w:pPr>
      <w: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</w:t>
      </w:r>
      <w:r w:rsidR="00757F2D">
        <w:t>ям) предоставляется компенсация:</w:t>
      </w:r>
    </w:p>
    <w:p w:rsidR="00757F2D" w:rsidRDefault="00757F2D" w:rsidP="00757F2D">
      <w:pPr>
        <w:pStyle w:val="s1"/>
        <w:jc w:val="both"/>
      </w:pPr>
      <w:r>
        <w:t>20% -  на первого ребенка</w:t>
      </w:r>
      <w:r w:rsidR="00227C28">
        <w:t xml:space="preserve"> </w:t>
      </w:r>
    </w:p>
    <w:p w:rsidR="00757F2D" w:rsidRDefault="00757F2D" w:rsidP="00757F2D">
      <w:pPr>
        <w:pStyle w:val="s1"/>
        <w:jc w:val="both"/>
      </w:pPr>
      <w:r>
        <w:t>50% - на второго ребенка</w:t>
      </w:r>
    </w:p>
    <w:p w:rsidR="00227C28" w:rsidRDefault="00757F2D" w:rsidP="00757F2D">
      <w:pPr>
        <w:pStyle w:val="s1"/>
        <w:jc w:val="both"/>
      </w:pPr>
      <w:r>
        <w:t xml:space="preserve">70% - </w:t>
      </w:r>
      <w:r w:rsidR="00227C28">
        <w:t xml:space="preserve">на третьего ребенка и последующих детей. </w:t>
      </w:r>
    </w:p>
    <w:p w:rsidR="00150285" w:rsidRPr="00150285" w:rsidRDefault="00150285" w:rsidP="00150285">
      <w:pPr>
        <w:pStyle w:val="s1"/>
        <w:jc w:val="both"/>
      </w:pPr>
      <w:r w:rsidRPr="00150285">
        <w:t xml:space="preserve">При определении размера компенсации учитываются дети в возрасте до 18 лет (в случае обучения ребенка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- в возрасте до 23 лет), проживающие в семье родителя (законного представителя), </w:t>
      </w:r>
      <w:r>
        <w:t>с которым заключен договор об образовании</w:t>
      </w:r>
      <w:r w:rsidRPr="00150285">
        <w:t>.</w:t>
      </w:r>
    </w:p>
    <w:p w:rsidR="00150285" w:rsidRPr="00150285" w:rsidRDefault="00150285" w:rsidP="00150285">
      <w:pPr>
        <w:pStyle w:val="s15"/>
        <w:jc w:val="both"/>
        <w:rPr>
          <w:b/>
        </w:rPr>
      </w:pPr>
      <w:r w:rsidRPr="00150285">
        <w:rPr>
          <w:b/>
        </w:rPr>
        <w:t xml:space="preserve">Для </w:t>
      </w:r>
      <w:r>
        <w:rPr>
          <w:b/>
        </w:rPr>
        <w:t>компенсации</w:t>
      </w:r>
      <w:r w:rsidRPr="00150285">
        <w:rPr>
          <w:b/>
        </w:rPr>
        <w:t xml:space="preserve"> родительской платы родители (законные представители) ребенка предоставляют:</w:t>
      </w:r>
    </w:p>
    <w:p w:rsidR="00150285" w:rsidRPr="00150285" w:rsidRDefault="00150285" w:rsidP="00150285">
      <w:pPr>
        <w:pStyle w:val="s1"/>
        <w:jc w:val="both"/>
      </w:pPr>
      <w:r>
        <w:t>1</w:t>
      </w:r>
      <w:r w:rsidRPr="00150285">
        <w:t>) заявление о предоставлении компенсации в произвольной форме;</w:t>
      </w:r>
    </w:p>
    <w:p w:rsidR="00150285" w:rsidRPr="00150285" w:rsidRDefault="00150285" w:rsidP="00150285">
      <w:pPr>
        <w:pStyle w:val="s1"/>
        <w:jc w:val="both"/>
      </w:pPr>
      <w:r>
        <w:t>2</w:t>
      </w:r>
      <w:r w:rsidRPr="00150285">
        <w:t>) копию паспорта или иного документа, удостоверяющего личность и место жительства заявителя;</w:t>
      </w:r>
    </w:p>
    <w:p w:rsidR="00150285" w:rsidRPr="00150285" w:rsidRDefault="00150285" w:rsidP="00150285">
      <w:pPr>
        <w:pStyle w:val="s1"/>
        <w:jc w:val="both"/>
      </w:pPr>
      <w:r>
        <w:t>3</w:t>
      </w:r>
      <w:r w:rsidRPr="00150285">
        <w:t xml:space="preserve">) копию свидетельства о рождении (усыновлении) ребенка, на которого оформляется компенсация, или договора о передаче ребенка на воспитание в приемную семью (договора о патронатном воспитании) либо выписку из решения органа опеки и попечительства об учреждении над ребенком опеки, а также один из вышеуказанных документов на всех предыдущих детей в возрасте до 18 лет (в случае обучения ребенка в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- в возрасте до 23 лет), проживающих в семье родителя (законного представителя), </w:t>
      </w:r>
      <w:r w:rsidR="00DA50F5">
        <w:t>с которым заключен договор об образовании</w:t>
      </w:r>
      <w:r w:rsidRPr="00150285">
        <w:t>;</w:t>
      </w:r>
    </w:p>
    <w:p w:rsidR="00150285" w:rsidRPr="00150285" w:rsidRDefault="00DA50F5" w:rsidP="00150285">
      <w:pPr>
        <w:pStyle w:val="s1"/>
        <w:jc w:val="both"/>
      </w:pPr>
      <w:r>
        <w:t>4</w:t>
      </w:r>
      <w:r w:rsidR="00150285" w:rsidRPr="00150285">
        <w:t xml:space="preserve">) справку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 (законного представителя), </w:t>
      </w:r>
      <w:r>
        <w:t>с которым заключен договор об образовании</w:t>
      </w:r>
      <w:r w:rsidR="00150285" w:rsidRPr="00150285">
        <w:t>;</w:t>
      </w:r>
    </w:p>
    <w:p w:rsidR="00150285" w:rsidRPr="00150285" w:rsidRDefault="00150285" w:rsidP="00150285">
      <w:pPr>
        <w:pStyle w:val="s1"/>
        <w:jc w:val="both"/>
      </w:pPr>
      <w:r w:rsidRPr="00150285">
        <w:t xml:space="preserve">Компенсация </w:t>
      </w:r>
      <w:r w:rsidR="00DA50F5" w:rsidRPr="00150285">
        <w:t>предоставляется,</w:t>
      </w:r>
      <w:r w:rsidRPr="00150285">
        <w:t xml:space="preserve"> начиная с месяца, следующего за месяцем подачи заявления о предоставлении компенсации и прилагаемых к нему документов. За месяц, в котором были поданы заявление о предоставлении компенсации и прилагаемые к нему документы, компенсация также предоставляется в следующем месяце.</w:t>
      </w:r>
    </w:p>
    <w:p w:rsidR="00150285" w:rsidRDefault="00DA50F5" w:rsidP="00757F2D">
      <w:pPr>
        <w:pStyle w:val="s1"/>
        <w:jc w:val="both"/>
      </w:pPr>
      <w:r w:rsidRPr="00150285">
        <w:t>Компенсация предоставляется</w:t>
      </w:r>
      <w:r w:rsidRPr="00DA50F5">
        <w:t xml:space="preserve"> </w:t>
      </w:r>
      <w:r>
        <w:t>в соответствии с П</w:t>
      </w:r>
      <w:r w:rsidRPr="00DA50F5">
        <w:t>остановление</w:t>
      </w:r>
      <w:r>
        <w:t>м</w:t>
      </w:r>
      <w:r w:rsidRPr="00DA50F5">
        <w:t xml:space="preserve"> Правительства Тюменской области от 30 сентября 2013 г. N 422-п "Об утверждении Положения о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Тюменской области"</w:t>
      </w:r>
      <w:bookmarkStart w:id="0" w:name="_GoBack"/>
      <w:bookmarkEnd w:id="0"/>
    </w:p>
    <w:sectPr w:rsidR="00150285" w:rsidSect="001D3E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28"/>
    <w:rsid w:val="00072A66"/>
    <w:rsid w:val="00094183"/>
    <w:rsid w:val="00150285"/>
    <w:rsid w:val="001D3E1C"/>
    <w:rsid w:val="00227C28"/>
    <w:rsid w:val="002F5308"/>
    <w:rsid w:val="0041675B"/>
    <w:rsid w:val="00626073"/>
    <w:rsid w:val="00757F2D"/>
    <w:rsid w:val="009B1D27"/>
    <w:rsid w:val="00A571EA"/>
    <w:rsid w:val="00D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04E0-04CA-4862-87CF-44F0CE9E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27C28"/>
  </w:style>
  <w:style w:type="paragraph" w:customStyle="1" w:styleId="s9">
    <w:name w:val="s_9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27C28"/>
    <w:rPr>
      <w:color w:val="0000FF"/>
      <w:u w:val="single"/>
    </w:rPr>
  </w:style>
  <w:style w:type="paragraph" w:customStyle="1" w:styleId="s1">
    <w:name w:val="s_1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2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2016-08-28T06:44:00Z</dcterms:created>
  <dcterms:modified xsi:type="dcterms:W3CDTF">2016-08-28T06:52:00Z</dcterms:modified>
</cp:coreProperties>
</file>